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6E1" w:rsidRPr="00096EC7" w:rsidRDefault="00CE66E1">
      <w:pPr>
        <w:spacing w:after="0"/>
        <w:ind w:left="120"/>
        <w:rPr>
          <w:lang w:val="ru-RU"/>
        </w:rPr>
      </w:pPr>
      <w:bookmarkStart w:id="0" w:name="block-5757577"/>
    </w:p>
    <w:p w:rsidR="00CE66E1" w:rsidRPr="00096EC7" w:rsidRDefault="00CE66E1">
      <w:pPr>
        <w:rPr>
          <w:lang w:val="ru-RU"/>
        </w:rPr>
        <w:sectPr w:rsidR="00CE66E1" w:rsidRPr="00096EC7">
          <w:pgSz w:w="11906" w:h="16383"/>
          <w:pgMar w:top="1134" w:right="850" w:bottom="1134" w:left="1701" w:header="720" w:footer="720" w:gutter="0"/>
          <w:cols w:space="720"/>
        </w:sectPr>
      </w:pPr>
    </w:p>
    <w:p w:rsidR="00CE66E1" w:rsidRPr="00096EC7" w:rsidRDefault="0054182B">
      <w:pPr>
        <w:spacing w:after="0" w:line="264" w:lineRule="auto"/>
        <w:ind w:left="120"/>
        <w:jc w:val="both"/>
        <w:rPr>
          <w:lang w:val="ru-RU"/>
        </w:rPr>
      </w:pPr>
      <w:bookmarkStart w:id="1" w:name="block-5757573"/>
      <w:bookmarkEnd w:id="0"/>
      <w:r w:rsidRPr="00096EC7">
        <w:rPr>
          <w:rFonts w:ascii="Times New Roman" w:hAnsi="Times New Roman"/>
          <w:b/>
          <w:color w:val="000000"/>
          <w:sz w:val="28"/>
          <w:lang w:val="ru-RU"/>
        </w:rPr>
        <w:lastRenderedPageBreak/>
        <w:t>ПОЯСНИТЕЛЬНАЯ ЗАПИСКА</w:t>
      </w:r>
    </w:p>
    <w:p w:rsidR="00CE66E1" w:rsidRPr="00096EC7" w:rsidRDefault="00CE66E1">
      <w:pPr>
        <w:spacing w:after="0" w:line="264" w:lineRule="auto"/>
        <w:ind w:left="120"/>
        <w:jc w:val="both"/>
        <w:rPr>
          <w:lang w:val="ru-RU"/>
        </w:rPr>
      </w:pP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CE66E1" w:rsidRDefault="0054182B">
      <w:pPr>
        <w:spacing w:after="0" w:line="264" w:lineRule="auto"/>
        <w:ind w:firstLine="600"/>
        <w:jc w:val="both"/>
      </w:pPr>
      <w:r>
        <w:rPr>
          <w:rFonts w:ascii="Times New Roman" w:hAnsi="Times New Roman"/>
          <w:color w:val="000000"/>
          <w:sz w:val="28"/>
        </w:rPr>
        <w:t>Программа по физике включает:</w:t>
      </w:r>
    </w:p>
    <w:p w:rsidR="00CE66E1" w:rsidRPr="00096EC7" w:rsidRDefault="0054182B">
      <w:pPr>
        <w:numPr>
          <w:ilvl w:val="0"/>
          <w:numId w:val="1"/>
        </w:numPr>
        <w:spacing w:after="0" w:line="264" w:lineRule="auto"/>
        <w:jc w:val="both"/>
        <w:rPr>
          <w:lang w:val="ru-RU"/>
        </w:rPr>
      </w:pPr>
      <w:r w:rsidRPr="00096EC7">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CE66E1" w:rsidRPr="00096EC7" w:rsidRDefault="0054182B">
      <w:pPr>
        <w:numPr>
          <w:ilvl w:val="0"/>
          <w:numId w:val="1"/>
        </w:numPr>
        <w:spacing w:after="0" w:line="264" w:lineRule="auto"/>
        <w:jc w:val="both"/>
        <w:rPr>
          <w:lang w:val="ru-RU"/>
        </w:rPr>
      </w:pPr>
      <w:r w:rsidRPr="00096EC7">
        <w:rPr>
          <w:rFonts w:ascii="Times New Roman" w:hAnsi="Times New Roman"/>
          <w:color w:val="000000"/>
          <w:sz w:val="28"/>
          <w:lang w:val="ru-RU"/>
        </w:rPr>
        <w:t>содержание учебного предмета «Физика» по годам обучения.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lastRenderedPageBreak/>
        <w:t>Идея целостности</w:t>
      </w:r>
      <w:r w:rsidRPr="00096EC7">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Идея генерализации</w:t>
      </w:r>
      <w:r w:rsidRPr="00096EC7">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Идея гуманитаризации</w:t>
      </w:r>
      <w:r w:rsidRPr="00096EC7">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Идея прикладной направленности</w:t>
      </w:r>
      <w:r w:rsidRPr="00096EC7">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Идея экологизации</w:t>
      </w:r>
      <w:r w:rsidRPr="00096EC7">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096EC7">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Основными целями изучения физики в общем образовании являются: </w:t>
      </w:r>
    </w:p>
    <w:p w:rsidR="00CE66E1" w:rsidRPr="00096EC7" w:rsidRDefault="0054182B">
      <w:pPr>
        <w:numPr>
          <w:ilvl w:val="0"/>
          <w:numId w:val="2"/>
        </w:numPr>
        <w:spacing w:after="0" w:line="264" w:lineRule="auto"/>
        <w:jc w:val="both"/>
        <w:rPr>
          <w:lang w:val="ru-RU"/>
        </w:rPr>
      </w:pPr>
      <w:r w:rsidRPr="00096EC7">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CE66E1" w:rsidRPr="00096EC7" w:rsidRDefault="0054182B">
      <w:pPr>
        <w:numPr>
          <w:ilvl w:val="0"/>
          <w:numId w:val="2"/>
        </w:numPr>
        <w:spacing w:after="0" w:line="264" w:lineRule="auto"/>
        <w:jc w:val="both"/>
        <w:rPr>
          <w:lang w:val="ru-RU"/>
        </w:rPr>
      </w:pPr>
      <w:r w:rsidRPr="00096EC7">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CE66E1" w:rsidRPr="00096EC7" w:rsidRDefault="0054182B">
      <w:pPr>
        <w:numPr>
          <w:ilvl w:val="0"/>
          <w:numId w:val="2"/>
        </w:numPr>
        <w:spacing w:after="0" w:line="264" w:lineRule="auto"/>
        <w:jc w:val="both"/>
        <w:rPr>
          <w:lang w:val="ru-RU"/>
        </w:rPr>
      </w:pPr>
      <w:r w:rsidRPr="00096EC7">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CE66E1" w:rsidRPr="00096EC7" w:rsidRDefault="0054182B">
      <w:pPr>
        <w:numPr>
          <w:ilvl w:val="0"/>
          <w:numId w:val="2"/>
        </w:numPr>
        <w:spacing w:after="0" w:line="264" w:lineRule="auto"/>
        <w:jc w:val="both"/>
        <w:rPr>
          <w:lang w:val="ru-RU"/>
        </w:rPr>
      </w:pPr>
      <w:r w:rsidRPr="00096EC7">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CE66E1" w:rsidRPr="00096EC7" w:rsidRDefault="0054182B">
      <w:pPr>
        <w:numPr>
          <w:ilvl w:val="0"/>
          <w:numId w:val="2"/>
        </w:numPr>
        <w:spacing w:after="0" w:line="264" w:lineRule="auto"/>
        <w:jc w:val="both"/>
        <w:rPr>
          <w:lang w:val="ru-RU"/>
        </w:rPr>
      </w:pPr>
      <w:r w:rsidRPr="00096EC7">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CE66E1" w:rsidRPr="00096EC7" w:rsidRDefault="0054182B">
      <w:pPr>
        <w:numPr>
          <w:ilvl w:val="0"/>
          <w:numId w:val="3"/>
        </w:numPr>
        <w:spacing w:after="0" w:line="264" w:lineRule="auto"/>
        <w:jc w:val="both"/>
        <w:rPr>
          <w:lang w:val="ru-RU"/>
        </w:rPr>
      </w:pPr>
      <w:r w:rsidRPr="00096EC7">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CE66E1" w:rsidRPr="00096EC7" w:rsidRDefault="0054182B">
      <w:pPr>
        <w:numPr>
          <w:ilvl w:val="0"/>
          <w:numId w:val="3"/>
        </w:numPr>
        <w:spacing w:after="0" w:line="264" w:lineRule="auto"/>
        <w:jc w:val="both"/>
        <w:rPr>
          <w:lang w:val="ru-RU"/>
        </w:rPr>
      </w:pPr>
      <w:r w:rsidRPr="00096EC7">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CE66E1" w:rsidRPr="00096EC7" w:rsidRDefault="0054182B">
      <w:pPr>
        <w:numPr>
          <w:ilvl w:val="0"/>
          <w:numId w:val="3"/>
        </w:numPr>
        <w:spacing w:after="0" w:line="264" w:lineRule="auto"/>
        <w:jc w:val="both"/>
        <w:rPr>
          <w:lang w:val="ru-RU"/>
        </w:rPr>
      </w:pPr>
      <w:r w:rsidRPr="00096EC7">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CE66E1" w:rsidRPr="00096EC7" w:rsidRDefault="0054182B">
      <w:pPr>
        <w:numPr>
          <w:ilvl w:val="0"/>
          <w:numId w:val="3"/>
        </w:numPr>
        <w:spacing w:after="0" w:line="264" w:lineRule="auto"/>
        <w:jc w:val="both"/>
        <w:rPr>
          <w:lang w:val="ru-RU"/>
        </w:rPr>
      </w:pPr>
      <w:r w:rsidRPr="00096EC7">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CE66E1" w:rsidRPr="00096EC7" w:rsidRDefault="0054182B">
      <w:pPr>
        <w:numPr>
          <w:ilvl w:val="0"/>
          <w:numId w:val="3"/>
        </w:numPr>
        <w:spacing w:after="0" w:line="264" w:lineRule="auto"/>
        <w:jc w:val="both"/>
        <w:rPr>
          <w:lang w:val="ru-RU"/>
        </w:rPr>
      </w:pPr>
      <w:r w:rsidRPr="00096EC7">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CE66E1" w:rsidRPr="00096EC7" w:rsidRDefault="0054182B">
      <w:pPr>
        <w:numPr>
          <w:ilvl w:val="0"/>
          <w:numId w:val="3"/>
        </w:numPr>
        <w:spacing w:after="0" w:line="264" w:lineRule="auto"/>
        <w:jc w:val="both"/>
        <w:rPr>
          <w:lang w:val="ru-RU"/>
        </w:rPr>
      </w:pPr>
      <w:r w:rsidRPr="00096EC7">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w:t>
      </w:r>
      <w:bookmarkStart w:id="2" w:name="490f2411-5974-435e-ac25-4fd30bd3d382"/>
      <w:r w:rsidRPr="00096EC7">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r w:rsidRPr="00096EC7">
        <w:rPr>
          <w:rFonts w:ascii="Times New Roman" w:hAnsi="Times New Roman"/>
          <w:color w:val="000000"/>
          <w:sz w:val="28"/>
          <w:lang w:val="ru-RU"/>
        </w:rPr>
        <w:t>‌‌</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CE66E1" w:rsidRPr="00096EC7" w:rsidRDefault="00CE66E1">
      <w:pPr>
        <w:rPr>
          <w:lang w:val="ru-RU"/>
        </w:rPr>
        <w:sectPr w:rsidR="00CE66E1" w:rsidRPr="00096EC7">
          <w:pgSz w:w="11906" w:h="16383"/>
          <w:pgMar w:top="1134" w:right="850" w:bottom="1134" w:left="1701" w:header="720" w:footer="720" w:gutter="0"/>
          <w:cols w:space="720"/>
        </w:sectPr>
      </w:pPr>
    </w:p>
    <w:p w:rsidR="00CE66E1" w:rsidRPr="00096EC7" w:rsidRDefault="0054182B">
      <w:pPr>
        <w:spacing w:after="0" w:line="264" w:lineRule="auto"/>
        <w:ind w:left="120"/>
        <w:jc w:val="both"/>
        <w:rPr>
          <w:lang w:val="ru-RU"/>
        </w:rPr>
      </w:pPr>
      <w:bookmarkStart w:id="3" w:name="_Toc124426195"/>
      <w:bookmarkStart w:id="4" w:name="block-5757574"/>
      <w:bookmarkEnd w:id="1"/>
      <w:bookmarkEnd w:id="3"/>
      <w:r w:rsidRPr="00096EC7">
        <w:rPr>
          <w:rFonts w:ascii="Times New Roman" w:hAnsi="Times New Roman"/>
          <w:b/>
          <w:color w:val="000000"/>
          <w:sz w:val="28"/>
          <w:lang w:val="ru-RU"/>
        </w:rPr>
        <w:lastRenderedPageBreak/>
        <w:t xml:space="preserve">СОДЕРЖАНИЕ ОБУЧЕНИЯ </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10 КЛАСС</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Раздел 1. Физика и методы научного познания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Аналоговые и цифровые измерительные приборы, компьютерные датчики.</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Раздел 2. Механика</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 xml:space="preserve">Тема 1. Кинематика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Свободное падение. Ускорение свободного падения.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Модель системы отсчёта, иллюстрация кинематических характеристик движения.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Преобразование движений с использованием простых механизмов.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Падение тел в воздухе и в разреженном пространстве.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Измерение ускорения свободного падения.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Направление скорости при движении по окружности.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Изучение неравномерного движения с целью определения мгновенной скорости.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Изучение движения шарика в вязкой жидкости.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Изучение движения тела, брошенного горизонтально.</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2. Динамика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Закон всемирного тяготения. Сила тяжести. Первая космическая скорость.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Сила упругости. Закон Гука. Вес тела.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Поступательное и вращательное движение абсолютно твёрдого тела.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Явление инерции.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Сравнение масс взаимодействующих тел.</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Второй закон Ньютона.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Измерение сил.</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Сложение сил.</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Зависимость силы упругости от деформации.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Невесомость. Вес тела при ускоренном подъёме и падении.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Сравнение сил трения покоя, качения и скольжения.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Условия равновесия твёрдого тела. Виды равновесия.</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Изучение движения бруска по наклонной плоскости.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условий равновесия твёрдого тела, имеющего ось вращения.</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3. Законы сохранения в механике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Работа силы. Мощность силы.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CE66E1" w:rsidRPr="00C33008" w:rsidRDefault="0054182B">
      <w:pPr>
        <w:spacing w:after="0" w:line="264" w:lineRule="auto"/>
        <w:ind w:firstLine="600"/>
        <w:jc w:val="both"/>
        <w:rPr>
          <w:lang w:val="ru-RU"/>
        </w:rPr>
      </w:pPr>
      <w:r w:rsidRPr="00096EC7">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C33008">
        <w:rPr>
          <w:rFonts w:ascii="Times New Roman" w:hAnsi="Times New Roman"/>
          <w:color w:val="000000"/>
          <w:sz w:val="28"/>
          <w:lang w:val="ru-RU"/>
        </w:rPr>
        <w:t>Закон сохранения механической энергии.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Упругие и неупругие столкновения.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Закон сохранения импульса.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Реактивное движение.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Переход потенциальной энергии в кинетическую и обратно.</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Раздел 3. Молекулярная физика и термодинамика</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1. Основы молекулярно-кинетической теории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Основные положения молекулярно-кинетической теории и их опытное обоснование. </w:t>
      </w:r>
      <w:r w:rsidRPr="00C33008">
        <w:rPr>
          <w:rFonts w:ascii="Times New Roman" w:hAnsi="Times New Roman"/>
          <w:color w:val="000000"/>
          <w:sz w:val="28"/>
          <w:lang w:val="ru-RU"/>
        </w:rPr>
        <w:t xml:space="preserve">Броуновское движение. Диффузия. Характер движения и взаимодействия частиц вещества. </w:t>
      </w:r>
      <w:r w:rsidRPr="00096EC7">
        <w:rPr>
          <w:rFonts w:ascii="Times New Roman" w:hAnsi="Times New Roman"/>
          <w:color w:val="000000"/>
          <w:sz w:val="28"/>
          <w:lang w:val="ru-RU"/>
        </w:rPr>
        <w:t>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w:t>
      </w:r>
      <w:r w:rsidRPr="00C33008">
        <w:rPr>
          <w:rFonts w:ascii="Times New Roman" w:hAnsi="Times New Roman"/>
          <w:color w:val="000000"/>
          <w:sz w:val="28"/>
          <w:lang w:val="ru-RU"/>
        </w:rPr>
        <w:t xml:space="preserve">Изопроцессы в идеальном газе с постоянным количеством вещества. </w:t>
      </w:r>
      <w:r w:rsidRPr="00096EC7">
        <w:rPr>
          <w:rFonts w:ascii="Times New Roman" w:hAnsi="Times New Roman"/>
          <w:color w:val="000000"/>
          <w:sz w:val="28"/>
          <w:lang w:val="ru-RU"/>
        </w:rPr>
        <w:t xml:space="preserve">Графическое представление изопроцессов: изотерма, изохора, изобара.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термометр, барометр.</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Опыты по диффузии жидкостей и газов.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Модель броуновского движения.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Модель опыта Штерна.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Опыты, доказывающие существование межмолекулярного взаимодействия.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Модель, иллюстрирующая природу давления газа на стенки сосуда.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Опыты, иллюстрирующие уравнение состояния идеального газа, изопроцессы.</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зависимости между параметрами состояния разреженного газа.</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2. Основы термодинамики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Второй закон термодинамики. Необратимость процессов в природе.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Изменение внутренней энергии (температуры) тела при теплопередаче.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Опыт по адиабатному расширению воздуха (опыт с воздушным огнивом).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Модели паровой турбины, двигателя внутреннего сгорания, реактивного двигателя.</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Измерение удельной теплоёмкости.</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3. Агрегатные состояния вещества. Фазовые переходы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Уравнение теплового баланса.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Свойства насыщенных паров.</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Кипение при пониженном давлении.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Способы измерения влажности.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нагревания и плавления кристаллического вещества.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Демонстрация кристаллов.</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Измерение относительной влажности воздуха.</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Раздел 4. Электродинамика</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1. Электростатика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Электризация тел. </w:t>
      </w:r>
      <w:r w:rsidRPr="00C33008">
        <w:rPr>
          <w:rFonts w:ascii="Times New Roman" w:hAnsi="Times New Roman"/>
          <w:color w:val="000000"/>
          <w:sz w:val="28"/>
          <w:lang w:val="ru-RU"/>
        </w:rPr>
        <w:t xml:space="preserve">Электрический заряд. </w:t>
      </w:r>
      <w:r w:rsidRPr="00096EC7">
        <w:rPr>
          <w:rFonts w:ascii="Times New Roman" w:hAnsi="Times New Roman"/>
          <w:color w:val="000000"/>
          <w:sz w:val="28"/>
          <w:lang w:val="ru-RU"/>
        </w:rPr>
        <w:t xml:space="preserve">Два вида электрических зарядов. Проводники, диэлектрики и полупроводники. Закон сохранения электрического заряда.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096EC7">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CE66E1" w:rsidRPr="00C33008" w:rsidRDefault="0054182B">
      <w:pPr>
        <w:spacing w:after="0" w:line="264" w:lineRule="auto"/>
        <w:ind w:firstLine="600"/>
        <w:jc w:val="both"/>
        <w:rPr>
          <w:lang w:val="ru-RU"/>
        </w:rPr>
      </w:pPr>
      <w:r w:rsidRPr="00096EC7">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w:t>
      </w:r>
      <w:r w:rsidRPr="00C33008">
        <w:rPr>
          <w:rFonts w:ascii="Times New Roman" w:hAnsi="Times New Roman"/>
          <w:color w:val="000000"/>
          <w:sz w:val="28"/>
          <w:lang w:val="ru-RU"/>
        </w:rPr>
        <w:t xml:space="preserve">Диэлектрическая проницаемость. </w:t>
      </w:r>
    </w:p>
    <w:p w:rsidR="00CE66E1" w:rsidRPr="00096EC7" w:rsidRDefault="0054182B">
      <w:pPr>
        <w:spacing w:after="0" w:line="264" w:lineRule="auto"/>
        <w:ind w:firstLine="600"/>
        <w:jc w:val="both"/>
        <w:rPr>
          <w:lang w:val="ru-RU"/>
        </w:rPr>
      </w:pPr>
      <w:r w:rsidRPr="00C33008">
        <w:rPr>
          <w:rFonts w:ascii="Times New Roman" w:hAnsi="Times New Roman"/>
          <w:color w:val="000000"/>
          <w:sz w:val="28"/>
          <w:lang w:val="ru-RU"/>
        </w:rPr>
        <w:t xml:space="preserve">Электроёмкость. Конденсатор. Электроёмкость плоского конденсатора. </w:t>
      </w:r>
      <w:r w:rsidRPr="00096EC7">
        <w:rPr>
          <w:rFonts w:ascii="Times New Roman" w:hAnsi="Times New Roman"/>
          <w:color w:val="000000"/>
          <w:sz w:val="28"/>
          <w:lang w:val="ru-RU"/>
        </w:rPr>
        <w:t>Энергия заряженного конденсатора.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Устройство и принцип действия электрометра.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Взаимодействие наэлектризованных тел.</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Электрическое поле заряженных тел.</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Проводники в электростатическом поле.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Электростатическая защита.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Диэлектрики в электростатическом поле.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Энергия заряженного конденсатора.</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Измерение электроёмкости конденсатора.</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2. Постоянный электрический ток. Токи в различных средах</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Напряжение. Закон Ома для участка цепи.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Электрический ток в вакууме. Свойства электронных пучков.</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096EC7">
        <w:rPr>
          <w:rFonts w:ascii="Times New Roman" w:hAnsi="Times New Roman"/>
          <w:color w:val="000000"/>
          <w:sz w:val="28"/>
          <w:lang w:val="ru-RU"/>
        </w:rPr>
        <w:t>–</w:t>
      </w:r>
      <w:r>
        <w:rPr>
          <w:rFonts w:ascii="Times New Roman" w:hAnsi="Times New Roman"/>
          <w:color w:val="000000"/>
          <w:sz w:val="28"/>
        </w:rPr>
        <w:t>n</w:t>
      </w:r>
      <w:r w:rsidRPr="00096EC7">
        <w:rPr>
          <w:rFonts w:ascii="Times New Roman" w:hAnsi="Times New Roman"/>
          <w:color w:val="000000"/>
          <w:sz w:val="28"/>
          <w:lang w:val="ru-RU"/>
        </w:rPr>
        <w:t>-перехода. Полупроводниковые приборы.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Измерение силы тока и напряжения.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Смешанное соединение проводников.</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Зависимость сопротивления металлов от температуры.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Проводимость электролитов.</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Искровой разряд и проводимость воздуха.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Односторонняя проводимость диода.</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Изучение смешанного соединения резисторов.</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Измерение электродвижущей силы источника тока и его внутреннего сопротивления.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электролиза.</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t>Межпредметные связи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Межпредметные понятия</w:t>
      </w:r>
      <w:r w:rsidRPr="00096EC7">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Математика:</w:t>
      </w:r>
      <w:r w:rsidRPr="00096EC7">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Биология:</w:t>
      </w:r>
      <w:r w:rsidRPr="00096EC7">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Химия:</w:t>
      </w:r>
      <w:r w:rsidRPr="00096EC7">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096EC7">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География:</w:t>
      </w:r>
      <w:r w:rsidRPr="00096EC7">
        <w:rPr>
          <w:rFonts w:ascii="Times New Roman" w:hAnsi="Times New Roman"/>
          <w:color w:val="000000"/>
          <w:sz w:val="28"/>
          <w:lang w:val="ru-RU"/>
        </w:rPr>
        <w:t xml:space="preserve"> влажность воздуха, ветры, барометр, термометр.</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Технология:</w:t>
      </w:r>
      <w:r w:rsidRPr="00096EC7">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11 КЛАСС</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Раздел 4. Электродинамика</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3. Магнитное поле. Электромагнитная индукция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CE66E1" w:rsidRPr="00C33008" w:rsidRDefault="0054182B">
      <w:pPr>
        <w:spacing w:after="0" w:line="264" w:lineRule="auto"/>
        <w:ind w:firstLine="600"/>
        <w:jc w:val="both"/>
        <w:rPr>
          <w:lang w:val="ru-RU"/>
        </w:rPr>
      </w:pPr>
      <w:r w:rsidRPr="00096EC7">
        <w:rPr>
          <w:rFonts w:ascii="Times New Roman" w:hAnsi="Times New Roman"/>
          <w:color w:val="000000"/>
          <w:sz w:val="28"/>
          <w:lang w:val="ru-RU"/>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w:t>
      </w:r>
      <w:r w:rsidRPr="00C33008">
        <w:rPr>
          <w:rFonts w:ascii="Times New Roman" w:hAnsi="Times New Roman"/>
          <w:color w:val="000000"/>
          <w:sz w:val="28"/>
          <w:lang w:val="ru-RU"/>
        </w:rPr>
        <w:t>Опыт Эрстеда. Взаимодействие проводников с током.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Сила Ампера, её модуль и направление.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Правило Ленца.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Индуктивность. Явление самоиндукции. Электродвижущая сила самоиндукции.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Энергия магнитного поля катушки с током.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Электромагнитное поле.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lastRenderedPageBreak/>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Опыт Эрстеда.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Отклонение электронного пучка магнитным полем.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Линии индукции магнитного поля.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Взаимодействие двух проводников с током.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Сила Ампера.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Действие силы Лоренца на ионы электролита.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Явление электромагнитной индукции.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Правило Ленца.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Явление самоиндукции.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Изучение магнитного поля катушки с током.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действия постоянного магнита на рамку с током.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явления электромагнитной индукции.</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Раздел 5. Колебания и волны</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1. Механические и электромагнитные колебания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CE66E1" w:rsidRPr="00C33008" w:rsidRDefault="0054182B">
      <w:pPr>
        <w:spacing w:after="0" w:line="264" w:lineRule="auto"/>
        <w:ind w:firstLine="600"/>
        <w:jc w:val="both"/>
        <w:rPr>
          <w:lang w:val="ru-RU"/>
        </w:rPr>
      </w:pPr>
      <w:r w:rsidRPr="00096EC7">
        <w:rPr>
          <w:rFonts w:ascii="Times New Roman" w:hAnsi="Times New Roman"/>
          <w:color w:val="000000"/>
          <w:sz w:val="28"/>
          <w:lang w:val="ru-RU"/>
        </w:rPr>
        <w:t xml:space="preserve">Представление о затухающих колебаниях. Вынужденные механические колебания. </w:t>
      </w:r>
      <w:r w:rsidRPr="00C33008">
        <w:rPr>
          <w:rFonts w:ascii="Times New Roman" w:hAnsi="Times New Roman"/>
          <w:color w:val="000000"/>
          <w:sz w:val="28"/>
          <w:lang w:val="ru-RU"/>
        </w:rPr>
        <w:t xml:space="preserve">Резонанс. Вынужденные электромагнитные колебания.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Наблюдение затухающих колебаний.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свойств вынужденных колебаний.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Наблюдение резонанса.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Свободные электромагнитные колебания.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Модель линии электропередачи.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2. Механические и электромагнитные волны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Звук. Скорость звука. Громкость звука. Высота тона. Тембр звука.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096EC7">
        <w:rPr>
          <w:rFonts w:ascii="Times New Roman" w:hAnsi="Times New Roman"/>
          <w:color w:val="000000"/>
          <w:sz w:val="28"/>
          <w:lang w:val="ru-RU"/>
        </w:rPr>
        <w:t xml:space="preserve">, </w:t>
      </w:r>
      <w:r>
        <w:rPr>
          <w:rFonts w:ascii="Times New Roman" w:hAnsi="Times New Roman"/>
          <w:color w:val="000000"/>
          <w:sz w:val="28"/>
        </w:rPr>
        <w:t>B</w:t>
      </w:r>
      <w:r w:rsidRPr="00096EC7">
        <w:rPr>
          <w:rFonts w:ascii="Times New Roman" w:hAnsi="Times New Roman"/>
          <w:color w:val="000000"/>
          <w:sz w:val="28"/>
          <w:lang w:val="ru-RU"/>
        </w:rPr>
        <w:t xml:space="preserve">, </w:t>
      </w:r>
      <w:r>
        <w:rPr>
          <w:rFonts w:ascii="Times New Roman" w:hAnsi="Times New Roman"/>
          <w:color w:val="000000"/>
          <w:sz w:val="28"/>
        </w:rPr>
        <w:t>V</w:t>
      </w:r>
      <w:r w:rsidRPr="00096EC7">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Шкала электромагнитных волн. Применение электромагнитных волн в технике и быту.</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Принципы радиосвязи и телевидения. Радиолокация.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Электромагнитное загрязнение окружающей среды.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Образование и распространение поперечных и продольных волн.</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Колеблющееся тело как источник звука.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отражения и преломления механических волн.</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интерференции и дифракции механических волн.</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Звуковой резонанс.</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связи громкости звука и высоты тона с амплитудой и частотой колебаний.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3. Оптика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Дисперсия света. Сложный состав белого света. Цвет.</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Пределы применимости геометрической оптики.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Поляризация света.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Прямолинейное распространение, отражение и преломление света. Оптические приборы.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Полное внутреннее отражение. Модель световода.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свойств изображений в линзах.</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Модели микроскопа, телескопа.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интерференции света.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дифракции света.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Наблюдение дисперсии света.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Получение спектра с помощью призмы.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Получение спектра с помощью дифракционной решётки.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поляризации света.</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 xml:space="preserve">Измерение показателя преломления стекла.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свойств изображений в линзах.</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дисперсии света.</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Раздел 6. Основы специальной теории относительности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Относительность одновременности. Замедление времени и сокращение длины.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Энергия и импульс релятивистской частицы.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Связь массы с энергией и импульсом релятивистской частицы. Энергия покоя.</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Раздел 7. Квантовая физика</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1. Элементы квантовой оптики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Давление света. Опыты П. Н. Лебедева.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Химическое действие света.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Фотоэффект на установке с цинковой пластиной.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Исследование законов внешнего фотоэффекта.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Светодиод.</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Солнечная батарея.</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2. Строение атома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096EC7">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Спонтанное и вынужденное излучение.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lastRenderedPageBreak/>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Модель опыта Резерфорда.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Определение длины волны лазера.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линейчатых спектров излучения.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Лазер.</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Наблюдение линейчатого спектра.</w:t>
      </w:r>
    </w:p>
    <w:p w:rsidR="00CE66E1" w:rsidRPr="00096EC7" w:rsidRDefault="0054182B">
      <w:pPr>
        <w:spacing w:after="0" w:line="264" w:lineRule="auto"/>
        <w:ind w:firstLine="600"/>
        <w:jc w:val="both"/>
        <w:rPr>
          <w:lang w:val="ru-RU"/>
        </w:rPr>
      </w:pPr>
      <w:r w:rsidRPr="00096EC7">
        <w:rPr>
          <w:rFonts w:ascii="Times New Roman" w:hAnsi="Times New Roman"/>
          <w:b/>
          <w:i/>
          <w:color w:val="000000"/>
          <w:sz w:val="28"/>
          <w:lang w:val="ru-RU"/>
        </w:rPr>
        <w:t>Тема 3. Атомное ядро</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Энергия связи нуклонов в ядре. Ядерные силы. Дефект массы ядра.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Ядерные реакции. Деление и синтез ядер.</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Элементарные частицы. Открытие позитрона.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Методы наблюдения и регистрации элементарных частиц.</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Фундаментальные взаимодействия. Единство физической картины мира.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Демонстрации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Счётчик ионизирующих частиц.</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Ученический эксперимент, лабораторные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Исследование треков частиц (по готовым фотографиям).</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Раздел 8. Элементы астрономии и астрофизики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Этапы развития астрономии. Прикладное и мировоззренческое значение астрономии.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Вид звёздного неба. Созвездия, яркие звёзды, планеты, их видимое движение.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Солнечная система.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096EC7">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CE66E1" w:rsidRPr="00C33008" w:rsidRDefault="0054182B">
      <w:pPr>
        <w:spacing w:after="0" w:line="264" w:lineRule="auto"/>
        <w:ind w:firstLine="600"/>
        <w:jc w:val="both"/>
        <w:rPr>
          <w:lang w:val="ru-RU"/>
        </w:rPr>
      </w:pPr>
      <w:r w:rsidRPr="00096EC7">
        <w:rPr>
          <w:rFonts w:ascii="Times New Roman" w:hAnsi="Times New Roman"/>
          <w:color w:val="000000"/>
          <w:sz w:val="28"/>
          <w:lang w:val="ru-RU"/>
        </w:rPr>
        <w:t xml:space="preserve">Масштабная структура Вселенной. </w:t>
      </w:r>
      <w:r w:rsidRPr="00C33008">
        <w:rPr>
          <w:rFonts w:ascii="Times New Roman" w:hAnsi="Times New Roman"/>
          <w:color w:val="000000"/>
          <w:sz w:val="28"/>
          <w:lang w:val="ru-RU"/>
        </w:rPr>
        <w:t xml:space="preserve">Метагалактика.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Нерешённые проблемы астрономии.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Ученические наблюдения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Наблюдения в телескоп Луны, планет, Млечного Пути.</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t>Обобщающее повторение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t>Межпредметные связи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Межпредметные понятия</w:t>
      </w:r>
      <w:r w:rsidRPr="00096EC7">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Математика:</w:t>
      </w:r>
      <w:r w:rsidRPr="00096EC7">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Биология:</w:t>
      </w:r>
      <w:r w:rsidRPr="00096EC7">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Химия:</w:t>
      </w:r>
      <w:r w:rsidRPr="00096EC7">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lastRenderedPageBreak/>
        <w:t>География:</w:t>
      </w:r>
      <w:r w:rsidRPr="00096EC7">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CE66E1" w:rsidRPr="00096EC7" w:rsidRDefault="0054182B">
      <w:pPr>
        <w:spacing w:after="0" w:line="264" w:lineRule="auto"/>
        <w:ind w:firstLine="600"/>
        <w:jc w:val="both"/>
        <w:rPr>
          <w:lang w:val="ru-RU"/>
        </w:rPr>
      </w:pPr>
      <w:r w:rsidRPr="00096EC7">
        <w:rPr>
          <w:rFonts w:ascii="Times New Roman" w:hAnsi="Times New Roman"/>
          <w:i/>
          <w:color w:val="000000"/>
          <w:sz w:val="28"/>
          <w:lang w:val="ru-RU"/>
        </w:rPr>
        <w:t>Технология:</w:t>
      </w:r>
      <w:r w:rsidRPr="00096EC7">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CE66E1" w:rsidRPr="00096EC7" w:rsidRDefault="00CE66E1">
      <w:pPr>
        <w:rPr>
          <w:lang w:val="ru-RU"/>
        </w:rPr>
        <w:sectPr w:rsidR="00CE66E1" w:rsidRPr="00096EC7">
          <w:pgSz w:w="11906" w:h="16383"/>
          <w:pgMar w:top="1134" w:right="850" w:bottom="1134" w:left="1701" w:header="720" w:footer="720" w:gutter="0"/>
          <w:cols w:space="720"/>
        </w:sectPr>
      </w:pPr>
    </w:p>
    <w:p w:rsidR="00CE66E1" w:rsidRPr="00096EC7" w:rsidRDefault="00CE66E1">
      <w:pPr>
        <w:spacing w:after="0" w:line="264" w:lineRule="auto"/>
        <w:ind w:left="120"/>
        <w:jc w:val="both"/>
        <w:rPr>
          <w:lang w:val="ru-RU"/>
        </w:rPr>
      </w:pPr>
      <w:bookmarkStart w:id="5" w:name="block-5757575"/>
      <w:bookmarkEnd w:id="4"/>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CE66E1" w:rsidRPr="00096EC7" w:rsidRDefault="00CE66E1">
      <w:pPr>
        <w:spacing w:after="0" w:line="264" w:lineRule="auto"/>
        <w:ind w:left="120"/>
        <w:jc w:val="both"/>
        <w:rPr>
          <w:lang w:val="ru-RU"/>
        </w:rPr>
      </w:pP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CE66E1" w:rsidRPr="00096EC7" w:rsidRDefault="00CE66E1">
      <w:pPr>
        <w:spacing w:after="0"/>
        <w:ind w:left="120"/>
        <w:rPr>
          <w:lang w:val="ru-RU"/>
        </w:rPr>
      </w:pPr>
      <w:bookmarkStart w:id="6" w:name="_Toc138345808"/>
      <w:bookmarkEnd w:id="6"/>
    </w:p>
    <w:p w:rsidR="00CE66E1" w:rsidRPr="00096EC7" w:rsidRDefault="0054182B">
      <w:pPr>
        <w:spacing w:after="0"/>
        <w:ind w:left="120"/>
        <w:rPr>
          <w:lang w:val="ru-RU"/>
        </w:rPr>
      </w:pPr>
      <w:r w:rsidRPr="00096EC7">
        <w:rPr>
          <w:rFonts w:ascii="Times New Roman" w:hAnsi="Times New Roman"/>
          <w:b/>
          <w:color w:val="000000"/>
          <w:sz w:val="28"/>
          <w:lang w:val="ru-RU"/>
        </w:rPr>
        <w:t>ЛИЧНОСТНЫЕ РЕЗУЛЬТАТЫ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t>1) гражданского воспитания: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готовность к гуманитарной и волонтёрской деятельности;</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t>2)</w:t>
      </w:r>
      <w:r w:rsidRPr="00096EC7">
        <w:rPr>
          <w:rFonts w:ascii="Times New Roman" w:hAnsi="Times New Roman"/>
          <w:color w:val="000000"/>
          <w:sz w:val="28"/>
          <w:lang w:val="ru-RU"/>
        </w:rPr>
        <w:t xml:space="preserve"> </w:t>
      </w:r>
      <w:r w:rsidRPr="00096EC7">
        <w:rPr>
          <w:rFonts w:ascii="Times New Roman" w:hAnsi="Times New Roman"/>
          <w:b/>
          <w:color w:val="000000"/>
          <w:sz w:val="28"/>
          <w:lang w:val="ru-RU"/>
        </w:rPr>
        <w:t>патриотического воспитания: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сформированность российской гражданской идентичности, патриотизма;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t>3)</w:t>
      </w:r>
      <w:r w:rsidRPr="00096EC7">
        <w:rPr>
          <w:rFonts w:ascii="Times New Roman" w:hAnsi="Times New Roman"/>
          <w:color w:val="000000"/>
          <w:sz w:val="28"/>
          <w:lang w:val="ru-RU"/>
        </w:rPr>
        <w:t xml:space="preserve"> </w:t>
      </w:r>
      <w:r w:rsidRPr="00096EC7">
        <w:rPr>
          <w:rFonts w:ascii="Times New Roman" w:hAnsi="Times New Roman"/>
          <w:b/>
          <w:color w:val="000000"/>
          <w:sz w:val="28"/>
          <w:lang w:val="ru-RU"/>
        </w:rPr>
        <w:t>духовно-нравственного воспитания: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сформированность нравственного сознания, этического поведения;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осознание личного вклада в построение устойчивого будущего;</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t>4)</w:t>
      </w:r>
      <w:r w:rsidRPr="00096EC7">
        <w:rPr>
          <w:rFonts w:ascii="Times New Roman" w:hAnsi="Times New Roman"/>
          <w:color w:val="000000"/>
          <w:sz w:val="28"/>
          <w:lang w:val="ru-RU"/>
        </w:rPr>
        <w:t xml:space="preserve"> </w:t>
      </w:r>
      <w:r w:rsidRPr="00096EC7">
        <w:rPr>
          <w:rFonts w:ascii="Times New Roman" w:hAnsi="Times New Roman"/>
          <w:b/>
          <w:color w:val="000000"/>
          <w:sz w:val="28"/>
          <w:lang w:val="ru-RU"/>
        </w:rPr>
        <w:t>эстетического воспитания: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lastRenderedPageBreak/>
        <w:t>5)</w:t>
      </w:r>
      <w:r w:rsidRPr="00096EC7">
        <w:rPr>
          <w:rFonts w:ascii="Times New Roman" w:hAnsi="Times New Roman"/>
          <w:color w:val="000000"/>
          <w:sz w:val="28"/>
          <w:lang w:val="ru-RU"/>
        </w:rPr>
        <w:t xml:space="preserve"> </w:t>
      </w:r>
      <w:r w:rsidRPr="00096EC7">
        <w:rPr>
          <w:rFonts w:ascii="Times New Roman" w:hAnsi="Times New Roman"/>
          <w:b/>
          <w:color w:val="000000"/>
          <w:sz w:val="28"/>
          <w:lang w:val="ru-RU"/>
        </w:rPr>
        <w:t>трудового воспитания: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t>6)</w:t>
      </w:r>
      <w:r w:rsidRPr="00096EC7">
        <w:rPr>
          <w:rFonts w:ascii="Times New Roman" w:hAnsi="Times New Roman"/>
          <w:color w:val="000000"/>
          <w:sz w:val="28"/>
          <w:lang w:val="ru-RU"/>
        </w:rPr>
        <w:t xml:space="preserve"> </w:t>
      </w:r>
      <w:r w:rsidRPr="00096EC7">
        <w:rPr>
          <w:rFonts w:ascii="Times New Roman" w:hAnsi="Times New Roman"/>
          <w:b/>
          <w:color w:val="000000"/>
          <w:sz w:val="28"/>
          <w:lang w:val="ru-RU"/>
        </w:rPr>
        <w:t>экологического воспитания: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CE66E1" w:rsidRPr="00096EC7" w:rsidRDefault="0054182B">
      <w:pPr>
        <w:spacing w:after="0" w:line="264" w:lineRule="auto"/>
        <w:ind w:firstLine="600"/>
        <w:jc w:val="both"/>
        <w:rPr>
          <w:lang w:val="ru-RU"/>
        </w:rPr>
      </w:pPr>
      <w:r w:rsidRPr="00096EC7">
        <w:rPr>
          <w:rFonts w:ascii="Times New Roman" w:hAnsi="Times New Roman"/>
          <w:b/>
          <w:color w:val="000000"/>
          <w:sz w:val="28"/>
          <w:lang w:val="ru-RU"/>
        </w:rPr>
        <w:t>7)</w:t>
      </w:r>
      <w:r w:rsidRPr="00096EC7">
        <w:rPr>
          <w:rFonts w:ascii="Times New Roman" w:hAnsi="Times New Roman"/>
          <w:color w:val="000000"/>
          <w:sz w:val="28"/>
          <w:lang w:val="ru-RU"/>
        </w:rPr>
        <w:t xml:space="preserve"> </w:t>
      </w:r>
      <w:r w:rsidRPr="00096EC7">
        <w:rPr>
          <w:rFonts w:ascii="Times New Roman" w:hAnsi="Times New Roman"/>
          <w:b/>
          <w:color w:val="000000"/>
          <w:sz w:val="28"/>
          <w:lang w:val="ru-RU"/>
        </w:rPr>
        <w:t>ценности научного познания: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CE66E1" w:rsidRPr="00096EC7" w:rsidRDefault="00CE66E1">
      <w:pPr>
        <w:spacing w:after="0"/>
        <w:ind w:left="120"/>
        <w:rPr>
          <w:lang w:val="ru-RU"/>
        </w:rPr>
      </w:pPr>
      <w:bookmarkStart w:id="7" w:name="_Toc138345809"/>
      <w:bookmarkEnd w:id="7"/>
    </w:p>
    <w:p w:rsidR="00CE66E1" w:rsidRPr="00096EC7" w:rsidRDefault="0054182B">
      <w:pPr>
        <w:spacing w:after="0"/>
        <w:ind w:left="120"/>
        <w:rPr>
          <w:lang w:val="ru-RU"/>
        </w:rPr>
      </w:pPr>
      <w:r w:rsidRPr="00096EC7">
        <w:rPr>
          <w:rFonts w:ascii="Times New Roman" w:hAnsi="Times New Roman"/>
          <w:b/>
          <w:color w:val="000000"/>
          <w:sz w:val="28"/>
          <w:lang w:val="ru-RU"/>
        </w:rPr>
        <w:t>МЕТАПРЕДМЕТНЫЕ РЕЗУЛЬТАТЫ</w:t>
      </w:r>
    </w:p>
    <w:p w:rsidR="00CE66E1" w:rsidRPr="00096EC7" w:rsidRDefault="00CE66E1">
      <w:pPr>
        <w:spacing w:after="0"/>
        <w:ind w:left="120"/>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Познавательные универсальные учебные действия</w:t>
      </w: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Базовые логические действия: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определять цели деятельности, задавать параметры и критерии их достижения;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развивать креативное мышление при решении жизненных проблем.</w:t>
      </w: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Базовые исследовательские действия</w:t>
      </w:r>
      <w:r w:rsidRPr="00096EC7">
        <w:rPr>
          <w:rFonts w:ascii="Times New Roman" w:hAnsi="Times New Roman"/>
          <w:color w:val="000000"/>
          <w:sz w:val="28"/>
          <w:lang w:val="ru-RU"/>
        </w:rPr>
        <w:t>:</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владеть научной терминологией, ключевыми понятиями и методами физической науки;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давать оценку новым ситуациям, оценивать приобретённый опыт;</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уметь переносить знания по физике в практическую область жизнедеятельности;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уметь интегрировать знания из разных предметных областей;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выдвигать новые идеи, предлагать оригинальные подходы и решения;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ставить проблемы и задачи, допускающие альтернативные решения.</w:t>
      </w: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Работа с информацией: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оценивать достоверность информации;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Коммуникативные универсальные учебные действия: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осуществлять общение на уроках физики и во вне­урочной деятельности;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распознавать предпосылки конфликтных ситуаций и смягчать конфликты;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понимать и использовать преимущества командной и индивидуальной работы;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E66E1" w:rsidRPr="00096EC7" w:rsidRDefault="00CE66E1">
      <w:pPr>
        <w:spacing w:after="0" w:line="264" w:lineRule="auto"/>
        <w:ind w:left="120"/>
        <w:jc w:val="both"/>
        <w:rPr>
          <w:lang w:val="ru-RU"/>
        </w:rPr>
      </w:pP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Регулятивные универсальные учебные действия</w:t>
      </w: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Самоорганизация: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давать оценку новым ситуациям;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расширять рамки учебного предмета на основе личных предпочтений;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оценивать приобретённый опыт;</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CE66E1" w:rsidRPr="00096EC7" w:rsidRDefault="0054182B">
      <w:pPr>
        <w:spacing w:after="0" w:line="264" w:lineRule="auto"/>
        <w:ind w:left="120"/>
        <w:jc w:val="both"/>
        <w:rPr>
          <w:lang w:val="ru-RU"/>
        </w:rPr>
      </w:pPr>
      <w:r w:rsidRPr="00096EC7">
        <w:rPr>
          <w:rFonts w:ascii="Times New Roman" w:hAnsi="Times New Roman"/>
          <w:b/>
          <w:color w:val="000000"/>
          <w:sz w:val="28"/>
          <w:lang w:val="ru-RU"/>
        </w:rPr>
        <w:t>Самоконтроль, эмоциональный интеллект:</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уметь оценивать риски и своевременно принимать решения по их снижению;</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принимать мотивы и аргументы других при анализе результатов деятельности;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принимать себя, понимая свои недостатки и достоинства;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признавать своё право и право других на ошибки.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E66E1" w:rsidRPr="00096EC7" w:rsidRDefault="00CE66E1">
      <w:pPr>
        <w:spacing w:after="0"/>
        <w:ind w:left="120"/>
        <w:rPr>
          <w:lang w:val="ru-RU"/>
        </w:rPr>
      </w:pPr>
      <w:bookmarkStart w:id="8" w:name="_Toc138345810"/>
      <w:bookmarkStart w:id="9" w:name="_Toc134720971"/>
      <w:bookmarkEnd w:id="8"/>
      <w:bookmarkEnd w:id="9"/>
    </w:p>
    <w:p w:rsidR="00CE66E1" w:rsidRPr="00096EC7" w:rsidRDefault="00CE66E1">
      <w:pPr>
        <w:spacing w:after="0"/>
        <w:ind w:left="120"/>
        <w:rPr>
          <w:lang w:val="ru-RU"/>
        </w:rPr>
      </w:pPr>
    </w:p>
    <w:p w:rsidR="00CE66E1" w:rsidRPr="00096EC7" w:rsidRDefault="0054182B">
      <w:pPr>
        <w:spacing w:after="0"/>
        <w:ind w:left="120"/>
        <w:rPr>
          <w:lang w:val="ru-RU"/>
        </w:rPr>
      </w:pPr>
      <w:r w:rsidRPr="00096EC7">
        <w:rPr>
          <w:rFonts w:ascii="Times New Roman" w:hAnsi="Times New Roman"/>
          <w:b/>
          <w:color w:val="000000"/>
          <w:sz w:val="28"/>
          <w:lang w:val="ru-RU"/>
        </w:rPr>
        <w:t>ПРЕДМЕТНЫЕ РЕЗУЛЬТАТЫ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К концу обучения </w:t>
      </w:r>
      <w:r w:rsidRPr="00096EC7">
        <w:rPr>
          <w:rFonts w:ascii="Times New Roman" w:hAnsi="Times New Roman"/>
          <w:b/>
          <w:color w:val="000000"/>
          <w:sz w:val="28"/>
          <w:lang w:val="ru-RU"/>
        </w:rPr>
        <w:t>в 10 классе</w:t>
      </w:r>
      <w:r w:rsidRPr="00096EC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096EC7">
        <w:rPr>
          <w:rFonts w:ascii="Times New Roman" w:hAnsi="Times New Roman"/>
          <w:color w:val="000000"/>
          <w:sz w:val="28"/>
          <w:lang w:val="ru-RU"/>
        </w:rPr>
        <w:t xml:space="preserve">, </w:t>
      </w:r>
      <w:r>
        <w:rPr>
          <w:rFonts w:ascii="Times New Roman" w:hAnsi="Times New Roman"/>
          <w:color w:val="000000"/>
          <w:sz w:val="28"/>
        </w:rPr>
        <w:t>II</w:t>
      </w:r>
      <w:r w:rsidRPr="00096EC7">
        <w:rPr>
          <w:rFonts w:ascii="Times New Roman" w:hAnsi="Times New Roman"/>
          <w:color w:val="000000"/>
          <w:sz w:val="28"/>
          <w:lang w:val="ru-RU"/>
        </w:rPr>
        <w:t xml:space="preserve"> и </w:t>
      </w:r>
      <w:r>
        <w:rPr>
          <w:rFonts w:ascii="Times New Roman" w:hAnsi="Times New Roman"/>
          <w:color w:val="000000"/>
          <w:sz w:val="28"/>
        </w:rPr>
        <w:t>III</w:t>
      </w:r>
      <w:r w:rsidRPr="00096EC7">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w:t>
      </w:r>
      <w:r w:rsidRPr="00096EC7">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использовать теоретические знания по физике в повседневной жизни для обеспечения безопасности при обращении с приборами и техническими </w:t>
      </w:r>
      <w:r w:rsidRPr="00096EC7">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К концу обучения </w:t>
      </w:r>
      <w:r w:rsidRPr="00096EC7">
        <w:rPr>
          <w:rFonts w:ascii="Times New Roman" w:hAnsi="Times New Roman"/>
          <w:b/>
          <w:color w:val="000000"/>
          <w:sz w:val="28"/>
          <w:lang w:val="ru-RU"/>
        </w:rPr>
        <w:t>в 11 классе</w:t>
      </w:r>
      <w:r w:rsidRPr="00096EC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строить и описывать изображение, создаваемое плоским зеркалом, тонкой линзой;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096EC7">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E66E1" w:rsidRPr="00096EC7" w:rsidRDefault="0054182B">
      <w:pPr>
        <w:spacing w:after="0" w:line="264" w:lineRule="auto"/>
        <w:ind w:firstLine="600"/>
        <w:jc w:val="both"/>
        <w:rPr>
          <w:lang w:val="ru-RU"/>
        </w:rPr>
      </w:pPr>
      <w:r w:rsidRPr="00096EC7">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CE66E1" w:rsidRPr="00096EC7" w:rsidRDefault="00CE66E1">
      <w:pPr>
        <w:rPr>
          <w:lang w:val="ru-RU"/>
        </w:rPr>
        <w:sectPr w:rsidR="00CE66E1" w:rsidRPr="00096EC7">
          <w:pgSz w:w="11906" w:h="16383"/>
          <w:pgMar w:top="1134" w:right="850" w:bottom="1134" w:left="1701" w:header="720" w:footer="720" w:gutter="0"/>
          <w:cols w:space="720"/>
        </w:sectPr>
      </w:pPr>
    </w:p>
    <w:bookmarkEnd w:id="5"/>
    <w:p w:rsidR="0054182B" w:rsidRPr="00C33008" w:rsidRDefault="0054182B" w:rsidP="00C33008">
      <w:pPr>
        <w:spacing w:after="0"/>
        <w:ind w:left="120"/>
        <w:rPr>
          <w:lang w:val="ru-RU"/>
        </w:rPr>
      </w:pPr>
    </w:p>
    <w:sectPr w:rsidR="0054182B" w:rsidRPr="00C33008" w:rsidSect="00C33008">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4B741C"/>
    <w:multiLevelType w:val="multilevel"/>
    <w:tmpl w:val="1F58D0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78A5B5A"/>
    <w:multiLevelType w:val="multilevel"/>
    <w:tmpl w:val="BB9CF5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5D66927"/>
    <w:multiLevelType w:val="multilevel"/>
    <w:tmpl w:val="B6FC80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CE66E1"/>
    <w:rsid w:val="00096EC7"/>
    <w:rsid w:val="002130CB"/>
    <w:rsid w:val="0054182B"/>
    <w:rsid w:val="00987105"/>
    <w:rsid w:val="00C33008"/>
    <w:rsid w:val="00CE66E1"/>
    <w:rsid w:val="00FB41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E66E1"/>
    <w:rPr>
      <w:color w:val="0000FF" w:themeColor="hyperlink"/>
      <w:u w:val="single"/>
    </w:rPr>
  </w:style>
  <w:style w:type="table" w:styleId="ac">
    <w:name w:val="Table Grid"/>
    <w:basedOn w:val="a1"/>
    <w:uiPriority w:val="59"/>
    <w:rsid w:val="00CE66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8094</Words>
  <Characters>46139</Characters>
  <Application>Microsoft Office Word</Application>
  <DocSecurity>0</DocSecurity>
  <Lines>384</Lines>
  <Paragraphs>108</Paragraphs>
  <ScaleCrop>false</ScaleCrop>
  <Company/>
  <LinksUpToDate>false</LinksUpToDate>
  <CharactersWithSpaces>54125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dcterms:created xsi:type="dcterms:W3CDTF">2023-09-18T09:30:00Z</dcterms:created>
  <dcterms:modified xsi:type="dcterms:W3CDTF">2023-12-28T09:36:00Z</dcterms:modified>
</cp:coreProperties>
</file>